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theme/theme1.xml" ContentType="application/vnd.openxmlformats-officedocument.theme+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lotextu"/>
        <w:spacing w:before="2" w:after="0"/>
        <w:ind w:left="0" w:hanging="0"/>
        <w:jc w:val="left"/>
        <w:rPr>
          <w:rFonts w:ascii="Arial" w:hAnsi="Arial"/>
          <w:sz w:val="23"/>
        </w:rPr>
      </w:pPr>
      <w:r>
        <w:rPr>
          <w:rFonts w:ascii="Arial" w:hAnsi="Arial"/>
          <w:sz w:val="23"/>
        </w:rPr>
      </w:r>
    </w:p>
    <w:p>
      <w:pPr>
        <w:sectPr>
          <w:footerReference w:type="default" r:id="rId2"/>
          <w:type w:val="nextPage"/>
          <w:pgSz w:w="11906" w:h="16838"/>
          <w:pgMar w:left="680" w:right="800" w:header="0" w:top="1580" w:footer="596" w:bottom="1407" w:gutter="0"/>
          <w:pgNumType w:fmt="decimal"/>
          <w:formProt w:val="false"/>
          <w:textDirection w:val="lrTb"/>
        </w:sectPr>
      </w:pPr>
    </w:p>
    <w:tbl>
      <w:tblPr>
        <w:tblW w:w="10207" w:type="dxa"/>
        <w:jc w:val="left"/>
        <w:tblInd w:w="114" w:type="dxa"/>
        <w:tblCellMar>
          <w:top w:w="0" w:type="dxa"/>
          <w:left w:w="5" w:type="dxa"/>
          <w:bottom w:w="0" w:type="dxa"/>
          <w:right w:w="5" w:type="dxa"/>
        </w:tblCellMar>
        <w:tblLook w:firstRow="1" w:noVBand="0" w:lastRow="1" w:firstColumn="1" w:lastColumn="1" w:noHBand="0" w:val="01e0"/>
      </w:tblPr>
      <w:tblGrid>
        <w:gridCol w:w="3263"/>
        <w:gridCol w:w="5952"/>
        <w:gridCol w:w="991"/>
      </w:tblGrid>
      <w:tr>
        <w:trPr>
          <w:trHeight w:val="637" w:hRule="atLeast"/>
        </w:trPr>
        <w:tc>
          <w:tcPr>
            <w:tcW w:w="10206" w:type="dxa"/>
            <w:gridSpan w:val="3"/>
            <w:tcBorders>
              <w:top w:val="single" w:sz="4" w:space="0" w:color="000000"/>
              <w:left w:val="single" w:sz="4" w:space="0" w:color="000000"/>
              <w:bottom w:val="single" w:sz="4" w:space="0" w:color="000000"/>
              <w:right w:val="single" w:sz="4" w:space="0" w:color="000000"/>
            </w:tcBorders>
            <w:shd w:fill="B4C7DC" w:val="clear"/>
            <w:vAlign w:val="center"/>
          </w:tcPr>
          <w:p>
            <w:pPr>
              <w:pStyle w:val="TableParagraph"/>
              <w:widowControl w:val="false"/>
              <w:bidi w:val="0"/>
              <w:spacing w:before="57" w:after="0"/>
              <w:ind w:left="0" w:right="57" w:hanging="0"/>
              <w:jc w:val="center"/>
              <w:rPr>
                <w:rFonts w:ascii="Arial" w:hAnsi="Arial"/>
                <w:b/>
                <w:b/>
                <w:bCs/>
                <w:sz w:val="36"/>
                <w:szCs w:val="36"/>
              </w:rPr>
            </w:pPr>
            <w:r>
              <w:rPr>
                <w:rFonts w:ascii="Arial" w:hAnsi="Arial"/>
                <w:b/>
                <w:bCs/>
                <w:sz w:val="36"/>
                <w:szCs w:val="36"/>
              </w:rPr>
              <w:t>Informácie o sprac</w:t>
            </w:r>
            <w:r>
              <w:rPr>
                <w:rFonts w:ascii="Arial" w:hAnsi="Arial"/>
                <w:b/>
                <w:bCs/>
                <w:sz w:val="36"/>
                <w:szCs w:val="36"/>
              </w:rPr>
              <w:t>ú</w:t>
            </w:r>
            <w:r>
              <w:rPr>
                <w:rFonts w:ascii="Arial" w:hAnsi="Arial"/>
                <w:b/>
                <w:bCs/>
                <w:sz w:val="36"/>
                <w:szCs w:val="36"/>
              </w:rPr>
              <w:t>vaní osobných údajov</w:t>
            </w:r>
          </w:p>
        </w:tc>
      </w:tr>
      <w:tr>
        <w:trPr>
          <w:trHeight w:val="613" w:hRule="atLeast"/>
        </w:trPr>
        <w:tc>
          <w:tcPr>
            <w:tcW w:w="3263" w:type="dxa"/>
            <w:tcBorders>
              <w:top w:val="single" w:sz="4" w:space="0" w:color="000000"/>
              <w:left w:val="single" w:sz="4" w:space="0" w:color="000000"/>
              <w:bottom w:val="single" w:sz="4" w:space="0" w:color="FFFFFF"/>
              <w:right w:val="single" w:sz="4" w:space="0" w:color="000000"/>
            </w:tcBorders>
            <w:shd w:fill="auto" w:val="clear"/>
          </w:tcPr>
          <w:p>
            <w:pPr>
              <w:pStyle w:val="TableParagraph"/>
              <w:widowControl w:val="false"/>
              <w:bidi w:val="0"/>
              <w:spacing w:lineRule="atLeast" w:line="280" w:before="45" w:after="0"/>
              <w:ind w:left="57" w:right="0" w:hanging="0"/>
              <w:jc w:val="left"/>
              <w:rPr>
                <w:rFonts w:ascii="Arial" w:hAnsi="Arial"/>
              </w:rPr>
            </w:pPr>
            <w:r>
              <w:rPr>
                <w:rFonts w:ascii="Arial" w:hAnsi="Arial"/>
              </w:rPr>
              <w:t>Prevádzkovateľ, názov, právna forma, adresa a kontakt</w:t>
            </w:r>
          </w:p>
        </w:tc>
        <w:tc>
          <w:tcPr>
            <w:tcW w:w="694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TableParagraph"/>
              <w:spacing w:before="56" w:after="0"/>
              <w:ind w:left="54" w:hanging="0"/>
              <w:rPr>
                <w:rFonts w:ascii="Arial" w:hAnsi="Arial"/>
              </w:rPr>
            </w:pPr>
            <w:r>
              <w:rPr>
                <w:rFonts w:ascii="Arial" w:hAnsi="Arial"/>
              </w:rPr>
              <w:t>Mesto Piešťany, Nám. SNP 3, 921 45 Piešťany, IČO: 00612031</w:t>
            </w:r>
          </w:p>
        </w:tc>
      </w:tr>
      <w:tr>
        <w:trPr>
          <w:trHeight w:val="693" w:hRule="atLeast"/>
        </w:trPr>
        <w:tc>
          <w:tcPr>
            <w:tcW w:w="3263" w:type="dxa"/>
            <w:tcBorders>
              <w:top w:val="single" w:sz="4" w:space="0" w:color="FFFFFF"/>
              <w:left w:val="single" w:sz="4" w:space="0" w:color="000000"/>
              <w:bottom w:val="single" w:sz="4" w:space="0" w:color="000000"/>
              <w:right w:val="single" w:sz="4" w:space="0" w:color="000000"/>
            </w:tcBorders>
            <w:shd w:fill="auto" w:val="clear"/>
          </w:tcPr>
          <w:p>
            <w:pPr>
              <w:pStyle w:val="TableParagraph"/>
              <w:widowControl w:val="false"/>
              <w:bidi w:val="0"/>
              <w:spacing w:lineRule="auto" w:line="252" w:before="56" w:after="0"/>
              <w:ind w:left="57" w:right="0" w:hanging="0"/>
              <w:jc w:val="left"/>
              <w:rPr>
                <w:rFonts w:ascii="Arial" w:hAnsi="Arial"/>
              </w:rPr>
            </w:pPr>
            <w:r>
              <w:rPr>
                <w:rFonts w:ascii="Arial" w:hAnsi="Arial"/>
              </w:rPr>
              <w:t>Zodpovedná osoba za ochranu osobných údajov – kontakt</w:t>
            </w:r>
          </w:p>
        </w:tc>
        <w:tc>
          <w:tcPr>
            <w:tcW w:w="6943"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widowControl w:val="false"/>
              <w:bidi w:val="0"/>
              <w:spacing w:lineRule="auto" w:line="252" w:before="56" w:after="0"/>
              <w:ind w:left="57" w:right="3345" w:hanging="0"/>
              <w:jc w:val="left"/>
              <w:rPr/>
            </w:pPr>
            <w:hyperlink r:id="rId3">
              <w:r>
                <w:rPr>
                  <w:rStyle w:val="Internetovodkaz"/>
                  <w:rFonts w:ascii="Arial" w:hAnsi="Arial"/>
                </w:rPr>
                <w:t>zodpovednaosoba@piestany.sk</w:t>
              </w:r>
            </w:hyperlink>
            <w:r>
              <w:rPr>
                <w:rFonts w:ascii="Arial" w:hAnsi="Arial"/>
                <w:color w:val="0000FF"/>
              </w:rPr>
              <w:t xml:space="preserve"> </w:t>
              <w:br/>
            </w:r>
            <w:r>
              <w:rPr>
                <w:rFonts w:ascii="Arial" w:hAnsi="Arial"/>
              </w:rPr>
              <w:t>tel.: +421 918 581 612</w:t>
            </w:r>
          </w:p>
        </w:tc>
      </w:tr>
      <w:tr>
        <w:trPr>
          <w:trHeight w:val="561" w:hRule="atLeast"/>
        </w:trPr>
        <w:tc>
          <w:tcPr>
            <w:tcW w:w="10206" w:type="dxa"/>
            <w:gridSpan w:val="3"/>
            <w:tcBorders>
              <w:top w:val="single" w:sz="4" w:space="0" w:color="000000"/>
              <w:left w:val="single" w:sz="4" w:space="0" w:color="000000"/>
              <w:bottom w:val="single" w:sz="4" w:space="0" w:color="000000"/>
              <w:right w:val="single" w:sz="4" w:space="0" w:color="000000"/>
            </w:tcBorders>
            <w:shd w:fill="B4C7DC" w:val="clear"/>
            <w:vAlign w:val="center"/>
          </w:tcPr>
          <w:p>
            <w:pPr>
              <w:pStyle w:val="TableParagraph"/>
              <w:spacing w:before="56" w:after="0"/>
              <w:jc w:val="center"/>
              <w:rPr>
                <w:rFonts w:ascii="Arial" w:hAnsi="Arial"/>
                <w:b/>
                <w:b/>
                <w:bCs/>
                <w:sz w:val="28"/>
                <w:szCs w:val="28"/>
              </w:rPr>
            </w:pPr>
            <w:r>
              <w:rPr>
                <w:rFonts w:ascii="Arial" w:hAnsi="Arial"/>
                <w:b/>
                <w:bCs/>
                <w:sz w:val="28"/>
                <w:szCs w:val="28"/>
              </w:rPr>
              <w:t>Práva dotknutej osoby</w:t>
            </w:r>
          </w:p>
        </w:tc>
      </w:tr>
      <w:tr>
        <w:trPr>
          <w:trHeight w:val="305" w:hRule="atLeast"/>
        </w:trPr>
        <w:tc>
          <w:tcPr>
            <w:tcW w:w="9215" w:type="dxa"/>
            <w:gridSpan w:val="2"/>
            <w:tcBorders>
              <w:top w:val="single" w:sz="4" w:space="0" w:color="000000"/>
              <w:left w:val="single" w:sz="4" w:space="0" w:color="000000"/>
              <w:bottom w:val="single" w:sz="34" w:space="0" w:color="FFFFFF"/>
              <w:right w:val="single" w:sz="4" w:space="0" w:color="000000"/>
            </w:tcBorders>
            <w:shd w:fill="auto" w:val="clear"/>
          </w:tcPr>
          <w:p>
            <w:pPr>
              <w:pStyle w:val="TableParagraph"/>
              <w:spacing w:lineRule="exact" w:line="229" w:before="56" w:after="0"/>
              <w:rPr>
                <w:rFonts w:ascii="Arial" w:hAnsi="Arial"/>
              </w:rPr>
            </w:pPr>
            <w:r>
              <w:rPr>
                <w:rFonts w:ascii="Arial" w:hAnsi="Arial"/>
              </w:rPr>
              <w:t>právo na prístup k osobným údajom</w:t>
            </w:r>
          </w:p>
        </w:tc>
        <w:tc>
          <w:tcPr>
            <w:tcW w:w="991" w:type="dxa"/>
            <w:tcBorders>
              <w:top w:val="single" w:sz="4" w:space="0" w:color="000000"/>
              <w:left w:val="single" w:sz="4" w:space="0" w:color="000000"/>
              <w:bottom w:val="single" w:sz="34" w:space="0" w:color="FFFFFF"/>
              <w:right w:val="single" w:sz="4" w:space="0" w:color="000000"/>
            </w:tcBorders>
            <w:shd w:fill="auto" w:val="clear"/>
          </w:tcPr>
          <w:p>
            <w:pPr>
              <w:pStyle w:val="TableParagraph"/>
              <w:spacing w:lineRule="exact" w:line="229" w:before="56" w:after="0"/>
              <w:ind w:left="308" w:right="296" w:hanging="0"/>
              <w:jc w:val="center"/>
              <w:rPr>
                <w:rFonts w:ascii="Arial" w:hAnsi="Arial"/>
              </w:rPr>
            </w:pPr>
            <w:r>
              <w:rPr>
                <w:rFonts w:ascii="Arial" w:hAnsi="Arial"/>
              </w:rPr>
              <w:t>áno</w:t>
            </w:r>
          </w:p>
        </w:tc>
      </w:tr>
      <w:tr>
        <w:trPr>
          <w:trHeight w:val="296" w:hRule="atLeast"/>
        </w:trPr>
        <w:tc>
          <w:tcPr>
            <w:tcW w:w="9215" w:type="dxa"/>
            <w:gridSpan w:val="2"/>
            <w:tcBorders>
              <w:top w:val="single" w:sz="34" w:space="0" w:color="FFFFFF"/>
              <w:left w:val="single" w:sz="4" w:space="0" w:color="000000"/>
              <w:bottom w:val="single" w:sz="34" w:space="0" w:color="FFFFFF"/>
              <w:right w:val="single" w:sz="4" w:space="0" w:color="000000"/>
            </w:tcBorders>
            <w:shd w:fill="auto" w:val="clear"/>
          </w:tcPr>
          <w:p>
            <w:pPr>
              <w:pStyle w:val="TableParagraph"/>
              <w:spacing w:lineRule="exact" w:line="229" w:before="48" w:after="0"/>
              <w:rPr>
                <w:rFonts w:ascii="Arial" w:hAnsi="Arial"/>
              </w:rPr>
            </w:pPr>
            <w:r>
              <w:rPr>
                <w:rFonts w:ascii="Arial" w:hAnsi="Arial"/>
              </w:rPr>
              <w:t>právo na opravu osobných údajov</w:t>
            </w:r>
          </w:p>
        </w:tc>
        <w:tc>
          <w:tcPr>
            <w:tcW w:w="991" w:type="dxa"/>
            <w:tcBorders>
              <w:top w:val="single" w:sz="34" w:space="0" w:color="FFFFFF"/>
              <w:left w:val="single" w:sz="4" w:space="0" w:color="000000"/>
              <w:bottom w:val="single" w:sz="34" w:space="0" w:color="FFFFFF"/>
              <w:right w:val="single" w:sz="4" w:space="0" w:color="000000"/>
            </w:tcBorders>
            <w:shd w:fill="auto" w:val="clear"/>
          </w:tcPr>
          <w:p>
            <w:pPr>
              <w:pStyle w:val="TableParagraph"/>
              <w:spacing w:lineRule="exact" w:line="229" w:before="48" w:after="0"/>
              <w:ind w:left="308" w:right="296" w:hanging="0"/>
              <w:jc w:val="center"/>
              <w:rPr>
                <w:rFonts w:ascii="Arial" w:hAnsi="Arial"/>
              </w:rPr>
            </w:pPr>
            <w:r>
              <w:rPr>
                <w:rFonts w:ascii="Arial" w:hAnsi="Arial"/>
              </w:rPr>
              <w:t>áno</w:t>
            </w:r>
          </w:p>
        </w:tc>
      </w:tr>
      <w:tr>
        <w:trPr>
          <w:trHeight w:val="292" w:hRule="atLeast"/>
        </w:trPr>
        <w:tc>
          <w:tcPr>
            <w:tcW w:w="9215" w:type="dxa"/>
            <w:gridSpan w:val="2"/>
            <w:tcBorders>
              <w:top w:val="single" w:sz="34" w:space="0" w:color="FFFFFF"/>
              <w:left w:val="single" w:sz="4" w:space="0" w:color="000000"/>
              <w:bottom w:val="single" w:sz="34" w:space="0" w:color="FFFFFF"/>
              <w:right w:val="single" w:sz="4" w:space="0" w:color="000000"/>
            </w:tcBorders>
            <w:shd w:fill="auto" w:val="clear"/>
          </w:tcPr>
          <w:p>
            <w:pPr>
              <w:pStyle w:val="TableParagraph"/>
              <w:spacing w:lineRule="exact" w:line="224" w:before="48" w:after="0"/>
              <w:rPr>
                <w:rFonts w:ascii="Arial" w:hAnsi="Arial"/>
              </w:rPr>
            </w:pPr>
            <w:r>
              <w:rPr>
                <w:rFonts w:ascii="Arial" w:hAnsi="Arial"/>
              </w:rPr>
              <w:t>právo na vymazanie osobných údajov</w:t>
            </w:r>
          </w:p>
        </w:tc>
        <w:tc>
          <w:tcPr>
            <w:tcW w:w="991" w:type="dxa"/>
            <w:tcBorders>
              <w:top w:val="single" w:sz="34" w:space="0" w:color="FFFFFF"/>
              <w:left w:val="single" w:sz="4" w:space="0" w:color="000000"/>
              <w:bottom w:val="single" w:sz="34" w:space="0" w:color="FFFFFF"/>
              <w:right w:val="single" w:sz="4" w:space="0" w:color="000000"/>
            </w:tcBorders>
            <w:shd w:fill="auto" w:val="clear"/>
          </w:tcPr>
          <w:p>
            <w:pPr>
              <w:pStyle w:val="TableParagraph"/>
              <w:spacing w:lineRule="exact" w:line="224" w:before="48" w:after="0"/>
              <w:ind w:left="305" w:right="296" w:hanging="0"/>
              <w:jc w:val="center"/>
              <w:rPr>
                <w:rFonts w:ascii="Arial" w:hAnsi="Arial"/>
              </w:rPr>
            </w:pPr>
            <w:r>
              <w:rPr>
                <w:rFonts w:ascii="Arial" w:hAnsi="Arial"/>
              </w:rPr>
              <w:t>nie</w:t>
            </w:r>
          </w:p>
        </w:tc>
      </w:tr>
      <w:tr>
        <w:trPr>
          <w:trHeight w:val="367" w:hRule="atLeast"/>
        </w:trPr>
        <w:tc>
          <w:tcPr>
            <w:tcW w:w="9215" w:type="dxa"/>
            <w:gridSpan w:val="2"/>
            <w:tcBorders>
              <w:top w:val="single" w:sz="34" w:space="0" w:color="FFFFFF"/>
              <w:left w:val="single" w:sz="4" w:space="0" w:color="000000"/>
              <w:bottom w:val="single" w:sz="4" w:space="0" w:color="000000"/>
              <w:right w:val="single" w:sz="4" w:space="0" w:color="000000"/>
            </w:tcBorders>
            <w:shd w:fill="auto" w:val="clear"/>
          </w:tcPr>
          <w:p>
            <w:pPr>
              <w:pStyle w:val="TableParagraph"/>
              <w:spacing w:before="48" w:after="0"/>
              <w:rPr>
                <w:rFonts w:ascii="Arial" w:hAnsi="Arial"/>
              </w:rPr>
            </w:pPr>
            <w:r>
              <w:rPr>
                <w:rFonts w:ascii="Arial" w:hAnsi="Arial"/>
              </w:rPr>
              <w:t>právo na obmedzenie spracúvania osobných údajov</w:t>
            </w:r>
          </w:p>
        </w:tc>
        <w:tc>
          <w:tcPr>
            <w:tcW w:w="991" w:type="dxa"/>
            <w:tcBorders>
              <w:top w:val="single" w:sz="34" w:space="0" w:color="FFFFFF"/>
              <w:left w:val="single" w:sz="4" w:space="0" w:color="000000"/>
              <w:bottom w:val="single" w:sz="4" w:space="0" w:color="000000"/>
              <w:right w:val="single" w:sz="4" w:space="0" w:color="000000"/>
            </w:tcBorders>
            <w:shd w:fill="auto" w:val="clear"/>
          </w:tcPr>
          <w:p>
            <w:pPr>
              <w:pStyle w:val="TableParagraph"/>
              <w:spacing w:before="48" w:after="0"/>
              <w:ind w:left="308" w:right="296" w:hanging="0"/>
              <w:jc w:val="center"/>
              <w:rPr>
                <w:rFonts w:ascii="Arial" w:hAnsi="Arial"/>
              </w:rPr>
            </w:pPr>
            <w:r>
              <w:rPr>
                <w:rFonts w:ascii="Arial" w:hAnsi="Arial"/>
              </w:rPr>
              <w:t>áno</w:t>
            </w:r>
          </w:p>
        </w:tc>
      </w:tr>
      <w:tr>
        <w:trPr>
          <w:trHeight w:val="302" w:hRule="atLeast"/>
        </w:trPr>
        <w:tc>
          <w:tcPr>
            <w:tcW w:w="9215" w:type="dxa"/>
            <w:gridSpan w:val="2"/>
            <w:tcBorders>
              <w:top w:val="single" w:sz="4" w:space="0" w:color="000000"/>
              <w:left w:val="single" w:sz="4" w:space="0" w:color="000000"/>
              <w:bottom w:val="single" w:sz="34" w:space="0" w:color="FFFFFF"/>
              <w:right w:val="single" w:sz="4" w:space="0" w:color="000000"/>
            </w:tcBorders>
            <w:shd w:fill="auto" w:val="clear"/>
          </w:tcPr>
          <w:p>
            <w:pPr>
              <w:pStyle w:val="TableParagraph"/>
              <w:spacing w:lineRule="exact" w:line="229" w:before="54" w:after="0"/>
              <w:rPr>
                <w:rFonts w:ascii="Arial" w:hAnsi="Arial"/>
              </w:rPr>
            </w:pPr>
            <w:r>
              <w:rPr>
                <w:rFonts w:ascii="Arial" w:hAnsi="Arial"/>
              </w:rPr>
              <w:t>právo na prenosnosť osobných údajov</w:t>
            </w:r>
          </w:p>
        </w:tc>
        <w:tc>
          <w:tcPr>
            <w:tcW w:w="991" w:type="dxa"/>
            <w:tcBorders>
              <w:top w:val="single" w:sz="4" w:space="0" w:color="000000"/>
              <w:left w:val="single" w:sz="4" w:space="0" w:color="000000"/>
              <w:bottom w:val="single" w:sz="34" w:space="0" w:color="FFFFFF"/>
              <w:right w:val="single" w:sz="4" w:space="0" w:color="000000"/>
            </w:tcBorders>
            <w:shd w:fill="auto" w:val="clear"/>
          </w:tcPr>
          <w:p>
            <w:pPr>
              <w:pStyle w:val="TableParagraph"/>
              <w:spacing w:lineRule="exact" w:line="229" w:before="54" w:after="0"/>
              <w:ind w:left="305" w:right="296" w:hanging="0"/>
              <w:jc w:val="center"/>
              <w:rPr>
                <w:rFonts w:ascii="Arial" w:hAnsi="Arial"/>
              </w:rPr>
            </w:pPr>
            <w:r>
              <w:rPr>
                <w:rFonts w:ascii="Arial" w:hAnsi="Arial"/>
              </w:rPr>
              <w:t>nie</w:t>
            </w:r>
          </w:p>
        </w:tc>
      </w:tr>
      <w:tr>
        <w:trPr>
          <w:trHeight w:val="296" w:hRule="atLeast"/>
        </w:trPr>
        <w:tc>
          <w:tcPr>
            <w:tcW w:w="9215" w:type="dxa"/>
            <w:gridSpan w:val="2"/>
            <w:tcBorders>
              <w:top w:val="single" w:sz="34" w:space="0" w:color="FFFFFF"/>
              <w:left w:val="single" w:sz="4" w:space="0" w:color="000000"/>
              <w:bottom w:val="single" w:sz="34" w:space="0" w:color="FFFFFF"/>
              <w:right w:val="single" w:sz="4" w:space="0" w:color="000000"/>
            </w:tcBorders>
            <w:shd w:fill="auto" w:val="clear"/>
          </w:tcPr>
          <w:p>
            <w:pPr>
              <w:pStyle w:val="TableParagraph"/>
              <w:spacing w:lineRule="exact" w:line="229" w:before="48" w:after="0"/>
              <w:rPr>
                <w:rFonts w:ascii="Arial" w:hAnsi="Arial"/>
              </w:rPr>
            </w:pPr>
            <w:r>
              <w:rPr>
                <w:rFonts w:ascii="Arial" w:hAnsi="Arial"/>
              </w:rPr>
              <w:t>právo namietať spracúvanie osobných údajov</w:t>
            </w:r>
          </w:p>
        </w:tc>
        <w:tc>
          <w:tcPr>
            <w:tcW w:w="991" w:type="dxa"/>
            <w:tcBorders>
              <w:top w:val="single" w:sz="34" w:space="0" w:color="FFFFFF"/>
              <w:left w:val="single" w:sz="4" w:space="0" w:color="000000"/>
              <w:bottom w:val="single" w:sz="34" w:space="0" w:color="FFFFFF"/>
              <w:right w:val="single" w:sz="4" w:space="0" w:color="000000"/>
            </w:tcBorders>
            <w:shd w:fill="auto" w:val="clear"/>
          </w:tcPr>
          <w:p>
            <w:pPr>
              <w:pStyle w:val="TableParagraph"/>
              <w:spacing w:lineRule="exact" w:line="229" w:before="48" w:after="0"/>
              <w:ind w:left="308" w:right="296" w:hanging="0"/>
              <w:jc w:val="center"/>
              <w:rPr>
                <w:rFonts w:ascii="Arial" w:hAnsi="Arial"/>
              </w:rPr>
            </w:pPr>
            <w:r>
              <w:rPr>
                <w:rFonts w:ascii="Arial" w:hAnsi="Arial"/>
              </w:rPr>
              <w:t>áno</w:t>
            </w:r>
          </w:p>
        </w:tc>
      </w:tr>
      <w:tr>
        <w:trPr>
          <w:trHeight w:val="382" w:hRule="atLeast"/>
        </w:trPr>
        <w:tc>
          <w:tcPr>
            <w:tcW w:w="9215" w:type="dxa"/>
            <w:gridSpan w:val="2"/>
            <w:tcBorders>
              <w:top w:val="single" w:sz="34" w:space="0" w:color="FFFFFF"/>
              <w:left w:val="single" w:sz="4" w:space="0" w:color="000000"/>
              <w:bottom w:val="single" w:sz="4" w:space="0" w:color="000000"/>
              <w:right w:val="single" w:sz="4" w:space="0" w:color="000000"/>
            </w:tcBorders>
            <w:shd w:fill="auto" w:val="clear"/>
          </w:tcPr>
          <w:p>
            <w:pPr>
              <w:pStyle w:val="TableParagraph"/>
              <w:spacing w:before="48" w:after="0"/>
              <w:rPr>
                <w:rFonts w:ascii="Arial" w:hAnsi="Arial"/>
              </w:rPr>
            </w:pPr>
            <w:r>
              <w:rPr>
                <w:rFonts w:ascii="Arial" w:hAnsi="Arial"/>
              </w:rPr>
              <w:t>právo podať návrh na začatie konania podľa § 100 zákona č. 18/2018 Z. z.</w:t>
            </w:r>
          </w:p>
        </w:tc>
        <w:tc>
          <w:tcPr>
            <w:tcW w:w="991" w:type="dxa"/>
            <w:tcBorders>
              <w:top w:val="single" w:sz="34" w:space="0" w:color="FFFFFF"/>
              <w:left w:val="single" w:sz="4" w:space="0" w:color="000000"/>
              <w:bottom w:val="single" w:sz="4" w:space="0" w:color="000000"/>
              <w:right w:val="single" w:sz="4" w:space="0" w:color="000000"/>
            </w:tcBorders>
            <w:shd w:fill="auto" w:val="clear"/>
          </w:tcPr>
          <w:p>
            <w:pPr>
              <w:pStyle w:val="TableParagraph"/>
              <w:spacing w:before="48" w:after="0"/>
              <w:ind w:left="308" w:right="296" w:hanging="0"/>
              <w:jc w:val="center"/>
              <w:rPr>
                <w:rFonts w:ascii="Arial" w:hAnsi="Arial"/>
              </w:rPr>
            </w:pPr>
            <w:r>
              <w:rPr>
                <w:rFonts w:ascii="Arial" w:hAnsi="Arial"/>
              </w:rPr>
              <w:t>áno</w:t>
            </w:r>
          </w:p>
        </w:tc>
      </w:tr>
      <w:tr>
        <w:trPr>
          <w:trHeight w:val="558" w:hRule="atLeast"/>
        </w:trPr>
        <w:tc>
          <w:tcPr>
            <w:tcW w:w="10206" w:type="dxa"/>
            <w:gridSpan w:val="3"/>
            <w:tcBorders>
              <w:top w:val="single" w:sz="4" w:space="0" w:color="000000"/>
              <w:left w:val="single" w:sz="4" w:space="0" w:color="000000"/>
              <w:bottom w:val="single" w:sz="4" w:space="0" w:color="000000"/>
              <w:right w:val="single" w:sz="4" w:space="0" w:color="000000"/>
            </w:tcBorders>
            <w:shd w:fill="B4C7DC" w:val="clear"/>
            <w:vAlign w:val="center"/>
          </w:tcPr>
          <w:p>
            <w:pPr>
              <w:pStyle w:val="TableParagraph"/>
              <w:spacing w:before="56" w:after="0"/>
              <w:jc w:val="center"/>
              <w:rPr>
                <w:rFonts w:ascii="Arial" w:hAnsi="Arial"/>
                <w:b/>
                <w:b/>
                <w:bCs/>
                <w:sz w:val="28"/>
                <w:szCs w:val="28"/>
              </w:rPr>
            </w:pPr>
            <w:r>
              <w:rPr>
                <w:rFonts w:ascii="Arial" w:hAnsi="Arial"/>
                <w:b/>
                <w:bCs/>
                <w:sz w:val="28"/>
                <w:szCs w:val="28"/>
              </w:rPr>
              <w:t>Informácie o spracúvaných osobných údajoch</w:t>
            </w:r>
          </w:p>
        </w:tc>
      </w:tr>
      <w:tr>
        <w:trPr>
          <w:trHeight w:val="522" w:hRule="atLeast"/>
        </w:trPr>
        <w:tc>
          <w:tcPr>
            <w:tcW w:w="3263"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56" w:after="0"/>
              <w:rPr>
                <w:rFonts w:ascii="Arial" w:hAnsi="Arial"/>
              </w:rPr>
            </w:pPr>
            <w:r>
              <w:rPr>
                <w:rFonts w:ascii="Arial" w:hAnsi="Arial"/>
              </w:rPr>
              <w:t>účel spracúvania</w:t>
            </w:r>
          </w:p>
        </w:tc>
        <w:tc>
          <w:tcPr>
            <w:tcW w:w="6943"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before="56" w:after="0"/>
              <w:ind w:left="54" w:hanging="0"/>
              <w:rPr>
                <w:rFonts w:ascii="Arial" w:hAnsi="Arial"/>
              </w:rPr>
            </w:pPr>
            <w:r>
              <w:rPr>
                <w:rFonts w:ascii="Arial" w:hAnsi="Arial"/>
              </w:rPr>
              <w:t xml:space="preserve">rezervácia </w:t>
            </w:r>
            <w:r>
              <w:rPr>
                <w:rFonts w:ascii="Arial" w:hAnsi="Arial"/>
              </w:rPr>
              <w:t xml:space="preserve">cez </w:t>
            </w:r>
            <w:r>
              <w:rPr>
                <w:rFonts w:ascii="Arial" w:hAnsi="Arial"/>
                <w:lang w:val="sk-SK"/>
              </w:rPr>
              <w:t xml:space="preserve">systém Bookio </w:t>
            </w:r>
            <w:r>
              <w:rPr>
                <w:rFonts w:ascii="Arial" w:hAnsi="Arial"/>
                <w:lang w:val="sk-SK"/>
              </w:rPr>
              <w:t>na</w:t>
            </w:r>
            <w:r>
              <w:rPr>
                <w:rFonts w:ascii="Arial" w:hAnsi="Arial"/>
              </w:rPr>
              <w:t xml:space="preserve"> vykonanie testu na COVID 19</w:t>
            </w:r>
          </w:p>
        </w:tc>
      </w:tr>
      <w:tr>
        <w:trPr>
          <w:trHeight w:val="1552" w:hRule="atLeast"/>
        </w:trPr>
        <w:tc>
          <w:tcPr>
            <w:tcW w:w="3263"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56" w:after="0"/>
              <w:rPr>
                <w:rFonts w:ascii="Arial" w:hAnsi="Arial"/>
              </w:rPr>
            </w:pPr>
            <w:r>
              <w:rPr>
                <w:rFonts w:ascii="Arial" w:hAnsi="Arial"/>
              </w:rPr>
              <w:t>právny základ</w:t>
            </w:r>
          </w:p>
        </w:tc>
        <w:tc>
          <w:tcPr>
            <w:tcW w:w="6943"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auto" w:line="254" w:before="56" w:after="0"/>
              <w:ind w:left="54" w:right="45" w:hanging="0"/>
              <w:jc w:val="both"/>
              <w:rPr>
                <w:rFonts w:ascii="Arial" w:hAnsi="Arial"/>
              </w:rPr>
            </w:pPr>
            <w:r>
              <w:rPr>
                <w:rFonts w:ascii="Arial" w:hAnsi="Arial"/>
              </w:rPr>
              <w:t>spracúvanie je nevyhnutné pre plnenie úloh vo verejnom záujme v zmysle čl.6 ods. 1/e Nariadenia EU (GDPR) a §13 ods. 1/e Zákona 18/2018 Z. z. a aby sa ochránili životne dôležité záujmy dotknutej osoby alebo inej fyzickej osoby v zmysle čl.6 ods. 1/d Nariadenia EÚ (GDPR) a §13 ods. 1/d Zákona 18/2018 Z.</w:t>
            </w:r>
            <w:r>
              <w:rPr>
                <w:rFonts w:ascii="Arial" w:hAnsi="Arial"/>
                <w:spacing w:val="-1"/>
              </w:rPr>
              <w:t xml:space="preserve"> </w:t>
            </w:r>
            <w:r>
              <w:rPr>
                <w:rFonts w:ascii="Arial" w:hAnsi="Arial"/>
              </w:rPr>
              <w:t>z.</w:t>
            </w:r>
          </w:p>
        </w:tc>
      </w:tr>
      <w:tr>
        <w:trPr>
          <w:trHeight w:val="755" w:hRule="atLeast"/>
        </w:trPr>
        <w:tc>
          <w:tcPr>
            <w:tcW w:w="3263"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56" w:after="0"/>
              <w:rPr>
                <w:rFonts w:ascii="Arial" w:hAnsi="Arial"/>
              </w:rPr>
            </w:pPr>
            <w:r>
              <w:rPr>
                <w:rFonts w:ascii="Arial" w:hAnsi="Arial"/>
              </w:rPr>
              <w:t>rozsah spracovaných údajov</w:t>
            </w:r>
          </w:p>
        </w:tc>
        <w:tc>
          <w:tcPr>
            <w:tcW w:w="6943"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before="56" w:after="0"/>
              <w:ind w:left="54" w:hanging="0"/>
              <w:rPr>
                <w:rFonts w:ascii="Arial" w:hAnsi="Arial"/>
              </w:rPr>
            </w:pPr>
            <w:r>
              <w:rPr>
                <w:rFonts w:ascii="Arial" w:hAnsi="Arial"/>
              </w:rPr>
              <w:t>meno, priezvisko, telefónny kontakt, email</w:t>
            </w:r>
          </w:p>
        </w:tc>
      </w:tr>
      <w:tr>
        <w:trPr>
          <w:trHeight w:val="755" w:hRule="atLeast"/>
        </w:trPr>
        <w:tc>
          <w:tcPr>
            <w:tcW w:w="3263"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56" w:after="0"/>
              <w:rPr>
                <w:rFonts w:ascii="Arial" w:hAnsi="Arial"/>
              </w:rPr>
            </w:pPr>
            <w:r>
              <w:rPr>
                <w:rFonts w:ascii="Arial" w:hAnsi="Arial"/>
              </w:rPr>
              <w:t>doba uchovávania</w:t>
            </w:r>
          </w:p>
        </w:tc>
        <w:tc>
          <w:tcPr>
            <w:tcW w:w="6943"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before="56" w:after="0"/>
              <w:ind w:left="54" w:hanging="0"/>
              <w:rPr>
                <w:rFonts w:ascii="Arial" w:hAnsi="Arial"/>
              </w:rPr>
            </w:pPr>
            <w:r>
              <w:rPr>
                <w:rFonts w:ascii="Arial" w:hAnsi="Arial"/>
              </w:rPr>
              <w:t>do skončenia testovania</w:t>
            </w:r>
          </w:p>
        </w:tc>
      </w:tr>
      <w:tr>
        <w:trPr>
          <w:trHeight w:val="1770" w:hRule="atLeast"/>
        </w:trPr>
        <w:tc>
          <w:tcPr>
            <w:tcW w:w="3263"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56" w:after="0"/>
              <w:rPr>
                <w:rFonts w:ascii="Arial" w:hAnsi="Arial"/>
              </w:rPr>
            </w:pPr>
            <w:r>
              <w:rPr>
                <w:rFonts w:ascii="Arial" w:hAnsi="Arial"/>
              </w:rPr>
              <w:t>príjemcovia</w:t>
            </w:r>
          </w:p>
        </w:tc>
        <w:tc>
          <w:tcPr>
            <w:tcW w:w="6943"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before="56" w:after="0"/>
              <w:ind w:left="54" w:hanging="0"/>
              <w:rPr>
                <w:rFonts w:ascii="Arial" w:hAnsi="Arial"/>
              </w:rPr>
            </w:pPr>
            <w:r>
              <w:rPr>
                <w:rFonts w:ascii="Arial" w:hAnsi="Arial"/>
              </w:rPr>
              <w:t>Prevádzkovateľ</w:t>
            </w:r>
          </w:p>
          <w:p>
            <w:pPr>
              <w:pStyle w:val="TableParagraph"/>
              <w:spacing w:lineRule="auto" w:line="254" w:before="178" w:after="0"/>
              <w:ind w:left="54" w:right="133" w:hanging="0"/>
              <w:jc w:val="both"/>
              <w:rPr>
                <w:rFonts w:ascii="Arial" w:hAnsi="Arial"/>
              </w:rPr>
            </w:pPr>
            <w:r>
              <w:rPr>
                <w:rFonts w:ascii="Arial" w:hAnsi="Arial"/>
              </w:rPr>
              <w:t>Sprostredkovateľ (prevádzkovateľ rezervačného systému Bookio): Creative Web, s.r.o., zapísaná v Obchodnom registri na Okresnom súde Bratislava 1, oddiel Sro, vložka č. 47803/B, so sídlom Trnavské mýto 1, 831 03 Bratislava, IČO: 36 830 178</w:t>
            </w:r>
          </w:p>
        </w:tc>
      </w:tr>
      <w:tr>
        <w:trPr>
          <w:trHeight w:val="381" w:hRule="atLeast"/>
        </w:trPr>
        <w:tc>
          <w:tcPr>
            <w:tcW w:w="3263"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57" w:after="0"/>
              <w:rPr>
                <w:rFonts w:ascii="Arial" w:hAnsi="Arial"/>
              </w:rPr>
            </w:pPr>
            <w:r>
              <w:rPr>
                <w:rFonts w:ascii="Arial" w:hAnsi="Arial"/>
              </w:rPr>
              <w:t>prenos do tretej krajiny</w:t>
            </w:r>
          </w:p>
        </w:tc>
        <w:tc>
          <w:tcPr>
            <w:tcW w:w="6943"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before="57" w:after="0"/>
              <w:ind w:left="54" w:hanging="0"/>
              <w:rPr>
                <w:rFonts w:ascii="Arial" w:hAnsi="Arial"/>
              </w:rPr>
            </w:pPr>
            <w:r>
              <w:rPr>
                <w:rFonts w:ascii="Arial" w:hAnsi="Arial"/>
              </w:rPr>
              <w:t>nebude</w:t>
            </w:r>
          </w:p>
        </w:tc>
      </w:tr>
      <w:tr>
        <w:trPr>
          <w:trHeight w:val="851" w:hRule="atLeast"/>
        </w:trPr>
        <w:tc>
          <w:tcPr>
            <w:tcW w:w="3263"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56" w:after="0"/>
              <w:rPr>
                <w:rFonts w:ascii="Arial" w:hAnsi="Arial"/>
              </w:rPr>
            </w:pPr>
            <w:r>
              <w:rPr>
                <w:rFonts w:ascii="Arial" w:hAnsi="Arial"/>
              </w:rPr>
              <w:t>automatizované individuálne</w:t>
            </w:r>
          </w:p>
          <w:p>
            <w:pPr>
              <w:pStyle w:val="TableParagraph"/>
              <w:spacing w:before="17" w:after="0"/>
              <w:rPr>
                <w:b/>
                <w:b/>
                <w:sz w:val="24"/>
              </w:rPr>
            </w:pPr>
            <w:r>
              <w:rPr>
                <w:rFonts w:ascii="Arial" w:hAnsi="Arial"/>
              </w:rPr>
              <w:t>rozhodovanie vrátane profilovania</w:t>
            </w:r>
          </w:p>
        </w:tc>
        <w:tc>
          <w:tcPr>
            <w:tcW w:w="6943"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before="56" w:after="0"/>
              <w:ind w:left="54" w:hanging="0"/>
              <w:rPr>
                <w:b/>
                <w:b/>
                <w:sz w:val="24"/>
              </w:rPr>
            </w:pPr>
            <w:r>
              <w:rPr>
                <w:rFonts w:ascii="Arial" w:hAnsi="Arial"/>
              </w:rPr>
              <w:t>nebude vykonávané</w:t>
            </w:r>
          </w:p>
        </w:tc>
      </w:tr>
    </w:tbl>
    <w:p>
      <w:pPr>
        <w:sectPr>
          <w:footerReference w:type="default" r:id="rId4"/>
          <w:type w:val="continuous"/>
          <w:pgSz w:w="11906" w:h="16838"/>
          <w:pgMar w:left="680" w:right="800" w:header="0" w:top="1580" w:footer="596" w:bottom="1407" w:gutter="0"/>
          <w:pgNumType w:fmt="decimal"/>
          <w:formProt w:val="false"/>
          <w:textDirection w:val="lrTb"/>
          <w:docGrid w:type="default" w:linePitch="312" w:charSpace="4294965247"/>
        </w:sectPr>
      </w:pPr>
    </w:p>
    <w:p>
      <w:pPr>
        <w:pStyle w:val="Telotextu"/>
        <w:ind w:left="0" w:hanging="0"/>
        <w:jc w:val="left"/>
        <w:rPr>
          <w:rFonts w:ascii="Arial" w:hAnsi="Arial"/>
          <w:sz w:val="20"/>
        </w:rPr>
      </w:pPr>
      <w:r>
        <w:rPr>
          <w:rFonts w:ascii="Arial" w:hAnsi="Arial"/>
          <w:sz w:val="20"/>
        </w:rPr>
      </w:r>
    </w:p>
    <w:p>
      <w:pPr>
        <w:pStyle w:val="Normal"/>
        <w:spacing w:before="45" w:after="0"/>
        <w:ind w:left="738" w:hanging="0"/>
        <w:jc w:val="both"/>
        <w:rPr>
          <w:b/>
          <w:b/>
          <w:sz w:val="28"/>
        </w:rPr>
      </w:pPr>
      <w:r>
        <w:rPr>
          <w:rFonts w:ascii="Arial" w:hAnsi="Arial"/>
          <w:b/>
          <w:sz w:val="28"/>
        </w:rPr>
        <w:t>Vaše práva pri ochrane osobných údajov</w:t>
      </w:r>
    </w:p>
    <w:p>
      <w:pPr>
        <w:pStyle w:val="Telotextu"/>
        <w:spacing w:lineRule="auto" w:line="254" w:before="183" w:after="0"/>
        <w:ind w:left="738" w:right="611" w:hanging="0"/>
        <w:rPr>
          <w:rFonts w:ascii="Arial" w:hAnsi="Arial"/>
        </w:rPr>
      </w:pPr>
      <w:r>
        <w:rPr>
          <w:rFonts w:ascii="Arial" w:hAnsi="Arial"/>
          <w:b/>
        </w:rPr>
        <w:t xml:space="preserve">Právo na prístup </w:t>
      </w:r>
      <w:r>
        <w:rPr>
          <w:rFonts w:ascii="Arial" w:hAnsi="Arial"/>
        </w:rPr>
        <w:t>-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w:t>
      </w:r>
    </w:p>
    <w:p>
      <w:pPr>
        <w:pStyle w:val="Telotextu"/>
        <w:spacing w:lineRule="auto" w:line="254" w:before="154" w:after="0"/>
        <w:ind w:left="738" w:right="613" w:hanging="0"/>
        <w:rPr>
          <w:rFonts w:ascii="Arial" w:hAnsi="Arial"/>
        </w:rPr>
      </w:pPr>
      <w:r>
        <w:rPr>
          <w:rFonts w:ascii="Arial" w:hAnsi="Arial"/>
          <w:b/>
        </w:rPr>
        <w:t xml:space="preserve">Právo na opravu </w:t>
      </w:r>
      <w:r>
        <w:rPr>
          <w:rFonts w:ascii="Arial" w:hAnsi="Arial"/>
        </w:rPr>
        <w:t>-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w:t>
      </w:r>
      <w:r>
        <w:rPr>
          <w:rFonts w:ascii="Arial" w:hAnsi="Arial"/>
          <w:spacing w:val="-7"/>
        </w:rPr>
        <w:t xml:space="preserve"> </w:t>
      </w:r>
      <w:r>
        <w:rPr>
          <w:rFonts w:ascii="Arial" w:hAnsi="Arial"/>
        </w:rPr>
        <w:t>doplnili.</w:t>
      </w:r>
    </w:p>
    <w:p>
      <w:pPr>
        <w:pStyle w:val="Telotextu"/>
        <w:spacing w:lineRule="auto" w:line="254" w:before="160" w:after="0"/>
        <w:ind w:left="738" w:right="612" w:hanging="0"/>
        <w:rPr>
          <w:rFonts w:ascii="Arial" w:hAnsi="Arial"/>
        </w:rPr>
      </w:pPr>
      <w:r>
        <w:rPr>
          <w:rFonts w:ascii="Arial" w:hAnsi="Arial"/>
          <w:b/>
        </w:rPr>
        <w:t xml:space="preserve">Právo na výmaz (na zabudnutie) </w:t>
      </w:r>
      <w:r>
        <w:rPr>
          <w:rFonts w:ascii="Arial" w:hAnsi="Arial"/>
        </w:rPr>
        <w:t>-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pPr>
        <w:pStyle w:val="Telotextu"/>
        <w:spacing w:lineRule="auto" w:line="254" w:before="154" w:after="0"/>
        <w:ind w:left="738" w:right="613" w:hanging="0"/>
        <w:rPr>
          <w:rFonts w:ascii="Arial" w:hAnsi="Arial"/>
        </w:rPr>
      </w:pPr>
      <w:r>
        <w:rPr>
          <w:rFonts w:ascii="Arial" w:hAnsi="Arial"/>
          <w:b/>
        </w:rPr>
        <w:t xml:space="preserve">Právo na obmedzenie spracúvania </w:t>
      </w:r>
      <w:r>
        <w:rPr>
          <w:rFonts w:ascii="Arial" w:hAnsi="Arial"/>
        </w:rPr>
        <w:t>-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pPr>
        <w:pStyle w:val="Telotextu"/>
        <w:spacing w:lineRule="auto" w:line="254" w:before="157" w:after="0"/>
        <w:ind w:left="738" w:right="612" w:hanging="0"/>
        <w:rPr>
          <w:rFonts w:ascii="Arial" w:hAnsi="Arial"/>
        </w:rPr>
      </w:pPr>
      <w:r>
        <w:rPr>
          <w:rFonts w:ascii="Arial" w:hAnsi="Arial"/>
          <w:b/>
        </w:rPr>
        <w:t xml:space="preserve">Právo na prenosnosť údajov </w:t>
      </w:r>
      <w:r>
        <w:rPr>
          <w:rFonts w:ascii="Arial" w:hAnsi="Arial"/>
        </w:rPr>
        <w:t>- za určitých okolností máte právo požiadať nás o prenos osobných údajov, ktoré ste nám poskytli, na inú tretiu stranu podľa Vášho výberu. Právo na prenosnosť sa však týka len osobných údajov, ktoré sme od Vás získali na základe súhlasu alebo na základe zmluvy, ktorej ste jednou zo zmluvných strán.</w:t>
      </w:r>
    </w:p>
    <w:p>
      <w:pPr>
        <w:pStyle w:val="Telotextu"/>
        <w:spacing w:lineRule="auto" w:line="254" w:before="156" w:after="0"/>
        <w:ind w:left="738" w:right="613" w:hanging="0"/>
        <w:rPr>
          <w:rFonts w:ascii="Arial" w:hAnsi="Arial"/>
        </w:rPr>
      </w:pPr>
      <w:r>
        <w:rPr>
          <w:rFonts w:ascii="Arial" w:hAnsi="Arial"/>
          <w:b/>
        </w:rPr>
        <w:t xml:space="preserve">Právo namietať </w:t>
      </w:r>
      <w:r>
        <w:rPr>
          <w:rFonts w:ascii="Arial" w:hAnsi="Arial"/>
        </w:rPr>
        <w:t>- máte právo namietať voči spracúvaniu údajov, ktoré je založené na našich legitímnych oprávnených záujmoch. V prípade, ak nemáme presvedčivý legitímny oprávnený dôvod na spracúvanie a Vy podáte námietku, nebudeme Vaše osobné údaje ďalej spracúvať.</w:t>
      </w:r>
    </w:p>
    <w:p>
      <w:pPr>
        <w:pStyle w:val="Telotextu"/>
        <w:spacing w:lineRule="auto" w:line="254" w:before="158" w:after="0"/>
        <w:ind w:left="738" w:right="612" w:hanging="0"/>
        <w:rPr/>
      </w:pPr>
      <w:r>
        <w:rPr>
          <w:rFonts w:ascii="Arial" w:hAnsi="Arial"/>
          <w:b/>
        </w:rPr>
        <w:t xml:space="preserve">Právo podať návrh na začatie konania o ochrane osobných údajov </w:t>
      </w:r>
      <w:r>
        <w:rPr>
          <w:rFonts w:ascii="Arial" w:hAnsi="Arial"/>
        </w:rPr>
        <w:t xml:space="preserve">- ak sa domnievate, že Vaše osobné údaje sú spracúvané nespravodlivo alebo nezákonne, môžete podať sťažnosť na dozorný orgán, ktorým je Úrad na ochranu osobných údajov Slovenskej republiky, Hraničná 12, 820 07 Bratislava 27; tel. číslo: +421 /2/ 3231 3214; mail: </w:t>
      </w:r>
      <w:hyperlink r:id="rId5">
        <w:r>
          <w:rPr>
            <w:rStyle w:val="ListLabel2"/>
            <w:rFonts w:ascii="Arial" w:hAnsi="Arial"/>
            <w:color w:val="0000FF"/>
            <w:u w:val="single" w:color="0000FF"/>
          </w:rPr>
          <w:t>statny.dozor@pdp.gov.sk</w:t>
        </w:r>
      </w:hyperlink>
      <w:r>
        <w:rPr>
          <w:rFonts w:ascii="Arial" w:hAnsi="Arial"/>
        </w:rPr>
        <w:t xml:space="preserve">, </w:t>
      </w:r>
      <w:hyperlink r:id="rId6">
        <w:r>
          <w:rPr>
            <w:rStyle w:val="ListLabel3"/>
            <w:rFonts w:ascii="Arial" w:hAnsi="Arial"/>
            <w:color w:val="0000FF"/>
            <w:u w:val="single" w:color="0000FF"/>
          </w:rPr>
          <w:t>https://dataprotection.gov.sk</w:t>
        </w:r>
        <w:r>
          <w:rPr>
            <w:rStyle w:val="ListLabel3"/>
            <w:rFonts w:ascii="Arial" w:hAnsi="Arial"/>
          </w:rPr>
          <w:t>.</w:t>
        </w:r>
      </w:hyperlink>
    </w:p>
    <w:sectPr>
      <w:footerReference w:type="default" r:id="rId7"/>
      <w:type w:val="nextPage"/>
      <w:pgSz w:w="11906" w:h="16838"/>
      <w:pgMar w:left="680" w:right="800" w:header="0" w:top="1580" w:footer="596" w:bottom="140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Obsahrmca"/>
      <w:spacing w:lineRule="exact" w:line="264"/>
      <w:ind w:left="20" w:hanging="0"/>
      <w:jc w:val="center"/>
      <w:rPr/>
    </w:pPr>
    <w:r>
      <w:rPr>
        <w:b/>
        <w:sz w:val="24"/>
      </w:rPr>
      <w:t>Vaše osobné údaje sú spracúvané a chránené v súlade s Nariadením EÚ o ochrane fyzických osôb pri spracúvaní osobných údajov a so Zákonom č. 18/2018 Z. z.</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Obsahrmca"/>
      <w:spacing w:lineRule="exact" w:line="264"/>
      <w:ind w:left="20" w:hanging="0"/>
      <w:jc w:val="center"/>
      <w:rPr/>
    </w:pPr>
    <w:r>
      <w:rPr>
        <w:b/>
        <w:sz w:val="24"/>
      </w:rPr>
      <w:t>Vaše osobné údaje sú spracúvané a chránené v súlade s Nariadením EÚ o ochrane fyzických osôb pri spracúvaní osobných údajov a so Zákonom č. 18/2018 Z. z.</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Obsahrmca"/>
      <w:spacing w:lineRule="exact" w:line="264"/>
      <w:ind w:left="20" w:hanging="0"/>
      <w:jc w:val="center"/>
      <w:rPr/>
    </w:pPr>
    <w:r>
      <w:rPr>
        <w:b/>
        <w:sz w:val="24"/>
      </w:rPr>
      <w:t>Vaše osobné údaje sú spracúvané a chránené v súlade s Nariadením EÚ o ochrane fyzických osôb pri spracúvaní osobných údajov a so Zákonom č. 18/2018 Z. z.</w:t>
    </w:r>
  </w:p>
</w:ftr>
</file>

<file path=word/settings.xml><?xml version="1.0" encoding="utf-8"?>
<w:settings xmlns:w="http://schemas.openxmlformats.org/wordprocessingml/2006/main">
  <w:zoom w:percent="100"/>
  <w:defaultTabStop w:val="720"/>
  <w:compat>
    <w:compatSetting w:name="compatibilityMode" w:uri="http://schemas.microsoft.com/office/word" w:val="12"/>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jc w:val="left"/>
    </w:pPr>
    <w:rPr>
      <w:rFonts w:ascii="Calibri" w:hAnsi="Calibri" w:eastAsia="Calibri" w:cs="Calibri" w:asciiTheme="minorHAnsi" w:eastAsiaTheme="minorHAnsi" w:hAnsiTheme="minorHAnsi"/>
      <w:color w:val="auto"/>
      <w:kern w:val="0"/>
      <w:sz w:val="22"/>
      <w:szCs w:val="22"/>
      <w:lang w:val="sk-SK" w:eastAsia="en-US" w:bidi="ar-SA"/>
    </w:rPr>
  </w:style>
  <w:style w:type="character" w:styleId="DefaultParagraphFont" w:default="1">
    <w:name w:val="Default Paragraph Font"/>
    <w:uiPriority w:val="1"/>
    <w:semiHidden/>
    <w:unhideWhenUsed/>
    <w:qFormat/>
    <w:rPr/>
  </w:style>
  <w:style w:type="character" w:styleId="Internetovodkaz">
    <w:name w:val="Internetový odkaz"/>
    <w:basedOn w:val="DefaultParagraphFont"/>
    <w:uiPriority w:val="99"/>
    <w:unhideWhenUsed/>
    <w:rsid w:val="00856916"/>
    <w:rPr>
      <w:color w:val="0000FF" w:themeColor="hyperlink"/>
      <w:u w:val="single"/>
    </w:rPr>
  </w:style>
  <w:style w:type="character" w:styleId="UnresolvedMention">
    <w:name w:val="Unresolved Mention"/>
    <w:basedOn w:val="DefaultParagraphFont"/>
    <w:uiPriority w:val="99"/>
    <w:semiHidden/>
    <w:unhideWhenUsed/>
    <w:qFormat/>
    <w:rsid w:val="00856916"/>
    <w:rPr>
      <w:color w:val="605E5C"/>
      <w:shd w:fill="E1DFDD" w:val="clear"/>
    </w:rPr>
  </w:style>
  <w:style w:type="character" w:styleId="ListLabel1">
    <w:name w:val="ListLabel 1"/>
    <w:qFormat/>
    <w:rPr/>
  </w:style>
  <w:style w:type="character" w:styleId="ListLabel2">
    <w:name w:val="ListLabel 2"/>
    <w:qFormat/>
    <w:rPr>
      <w:color w:val="0000FF"/>
      <w:u w:val="single" w:color="0000FF"/>
    </w:rPr>
  </w:style>
  <w:style w:type="character" w:styleId="ListLabel3">
    <w:name w:val="ListLabel 3"/>
    <w:qFormat/>
    <w:rPr/>
  </w:style>
  <w:style w:type="paragraph" w:styleId="Nadpis">
    <w:name w:val="Nadpis"/>
    <w:basedOn w:val="Normal"/>
    <w:next w:val="Telotextu"/>
    <w:qFormat/>
    <w:pPr>
      <w:keepNext w:val="true"/>
      <w:spacing w:before="240" w:after="120"/>
    </w:pPr>
    <w:rPr>
      <w:rFonts w:ascii="Liberation Sans" w:hAnsi="Liberation Sans" w:eastAsia="Microsoft YaHei" w:cs="Arial"/>
      <w:sz w:val="28"/>
      <w:szCs w:val="28"/>
    </w:rPr>
  </w:style>
  <w:style w:type="paragraph" w:styleId="Telotextu">
    <w:name w:val="Body Text"/>
    <w:basedOn w:val="Normal"/>
    <w:uiPriority w:val="1"/>
    <w:qFormat/>
    <w:pPr>
      <w:ind w:left="738" w:hanging="0"/>
      <w:jc w:val="both"/>
    </w:pPr>
    <w:rPr/>
  </w:style>
  <w:style w:type="paragraph" w:styleId="Zoznam">
    <w:name w:val="List"/>
    <w:basedOn w:val="Telotextu"/>
    <w:pPr/>
    <w:rPr>
      <w:rFonts w:cs="Arial"/>
    </w:rPr>
  </w:style>
  <w:style w:type="paragraph" w:styleId="Popis">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spacing w:before="56" w:after="0"/>
      <w:ind w:left="57" w:hanging="0"/>
    </w:pPr>
    <w:rPr/>
  </w:style>
  <w:style w:type="paragraph" w:styleId="Pta">
    <w:name w:val="Footer"/>
    <w:basedOn w:val="Normal"/>
    <w:pPr/>
    <w:rPr/>
  </w:style>
  <w:style w:type="paragraph" w:styleId="Obsahrmca">
    <w:name w:val="Obsah rámca"/>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yperlink" Target="mailto:zodpovednaosoba@piestany.sk" TargetMode="External"/><Relationship Id="rId4" Type="http://schemas.openxmlformats.org/officeDocument/2006/relationships/footer" Target="footer2.xml"/><Relationship Id="rId5" Type="http://schemas.openxmlformats.org/officeDocument/2006/relationships/hyperlink" Target="mailto:statny.dozor@pdp.gov.sk" TargetMode="External"/><Relationship Id="rId6" Type="http://schemas.openxmlformats.org/officeDocument/2006/relationships/hyperlink" Target="https://dataprotection.gov.sk/" TargetMode="Externa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Application>LibreOffice/6.2.3.2$Windows_X86_64 LibreOffice_project/aecc05fe267cc68dde00352a451aa867b3b546ac</Application>
  <Pages>2</Pages>
  <Words>649</Words>
  <Characters>3676</Characters>
  <CharactersWithSpaces>4280</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2021-01-21T11:21:00Z</dcterms:created>
  <dc:creator>Lukáš Maliniak</dc:creator>
  <dc:description/>
  <dc:language>sk-SK</dc:language>
  <cp:lastModifiedBy/>
  <dcterms:modified xsi:type="dcterms:W3CDTF">2021-01-21T14:52:50Z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2021-01-20T00:00:00Z</vt:filetime>
  </property>
  <property fmtid="{D5CDD505-2E9C-101B-9397-08002B2CF9AE}" pid="4" name="Creator">
    <vt:lpwstr>Microsoft® Word 2010</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2021-01-21T00:00:00Z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